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15168" w:type="dxa"/>
        <w:tblInd w:w="-289" w:type="dxa"/>
        <w:shd w:val="clear" w:color="auto" w:fill="FFFFFF" w:themeFill="background1"/>
        <w:tblLook w:val="04A0" w:firstRow="1" w:lastRow="0" w:firstColumn="1" w:lastColumn="0" w:noHBand="0" w:noVBand="1"/>
      </w:tblPr>
      <w:tblGrid>
        <w:gridCol w:w="4962"/>
        <w:gridCol w:w="7655"/>
        <w:gridCol w:w="2551"/>
      </w:tblGrid>
      <w:tr w:rsidR="001446B2" w:rsidRPr="002D0C17" w14:paraId="6253B893" w14:textId="77777777" w:rsidTr="002D0C17">
        <w:trPr>
          <w:tblHeader/>
        </w:trPr>
        <w:tc>
          <w:tcPr>
            <w:tcW w:w="12617" w:type="dxa"/>
            <w:gridSpan w:val="2"/>
            <w:shd w:val="clear" w:color="auto" w:fill="DEEAF6" w:themeFill="accent1" w:themeFillTint="33"/>
          </w:tcPr>
          <w:p w14:paraId="01771819" w14:textId="77777777" w:rsidR="001446B2" w:rsidRPr="002D0C17" w:rsidRDefault="001446B2" w:rsidP="009959D6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2D0C17">
              <w:rPr>
                <w:rFonts w:ascii="Times New Roman" w:eastAsia="Calibri" w:hAnsi="Times New Roman" w:cs="Times New Roman"/>
                <w:b/>
                <w:lang w:val="bg-BG"/>
              </w:rPr>
              <w:t>ПРИНЦИП 8.</w:t>
            </w:r>
            <w:r w:rsidRPr="002D0C17">
              <w:rPr>
                <w:rFonts w:ascii="Times New Roman" w:eastAsia="Calibri" w:hAnsi="Times New Roman" w:cs="Times New Roman"/>
                <w:lang w:val="bg-BG"/>
              </w:rPr>
              <w:t xml:space="preserve"> </w:t>
            </w:r>
            <w:r w:rsidRPr="002D0C17">
              <w:rPr>
                <w:rFonts w:ascii="Times New Roman" w:eastAsia="Calibri" w:hAnsi="Times New Roman" w:cs="Times New Roman"/>
                <w:b/>
              </w:rPr>
              <w:t>ИНОВАЦИИ И ОТВОРЕНОСТ КЪМ ПРОМЕНИ</w:t>
            </w:r>
          </w:p>
        </w:tc>
        <w:tc>
          <w:tcPr>
            <w:tcW w:w="2551" w:type="dxa"/>
            <w:shd w:val="clear" w:color="auto" w:fill="DEEAF6" w:themeFill="accent1" w:themeFillTint="33"/>
          </w:tcPr>
          <w:p w14:paraId="59E5DCC8" w14:textId="2F9297C8" w:rsidR="001446B2" w:rsidRPr="002D0C17" w:rsidRDefault="001446B2" w:rsidP="00CC0FCC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2D0C17">
              <w:rPr>
                <w:rFonts w:ascii="Times New Roman" w:eastAsia="Calibri" w:hAnsi="Times New Roman" w:cs="Times New Roman"/>
                <w:b/>
                <w:lang w:val="bg-BG"/>
              </w:rPr>
              <w:t xml:space="preserve">ОБЩИНА: </w:t>
            </w:r>
            <w:r w:rsidR="00CC0FCC" w:rsidRPr="002D0C17">
              <w:rPr>
                <w:rFonts w:ascii="Times New Roman" w:eastAsia="Calibri" w:hAnsi="Times New Roman" w:cs="Times New Roman"/>
                <w:b/>
                <w:lang w:val="bg-BG"/>
              </w:rPr>
              <w:t>Ардино</w:t>
            </w:r>
          </w:p>
        </w:tc>
      </w:tr>
      <w:tr w:rsidR="00BC2B0F" w:rsidRPr="002D0C17" w14:paraId="468ECED7" w14:textId="77777777" w:rsidTr="002D0C17">
        <w:tc>
          <w:tcPr>
            <w:tcW w:w="4962" w:type="dxa"/>
            <w:shd w:val="clear" w:color="auto" w:fill="FFFFFF" w:themeFill="background1"/>
          </w:tcPr>
          <w:p w14:paraId="40DCCA07" w14:textId="77777777" w:rsidR="00BC2B0F" w:rsidRPr="002D0C17" w:rsidRDefault="00BC2B0F" w:rsidP="00BC2B0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2D0C17">
              <w:rPr>
                <w:rFonts w:ascii="Times New Roman" w:eastAsia="Calibri" w:hAnsi="Times New Roman" w:cs="Times New Roman"/>
                <w:b/>
                <w:lang w:val="bg-BG"/>
              </w:rPr>
              <w:t>Дейности и индикатори</w:t>
            </w:r>
          </w:p>
        </w:tc>
        <w:tc>
          <w:tcPr>
            <w:tcW w:w="7655" w:type="dxa"/>
            <w:shd w:val="clear" w:color="auto" w:fill="FFFFFF" w:themeFill="background1"/>
          </w:tcPr>
          <w:p w14:paraId="713F3439" w14:textId="77777777" w:rsidR="00BC2B0F" w:rsidRPr="002D0C17" w:rsidRDefault="00BC2B0F" w:rsidP="00BC2B0F">
            <w:pPr>
              <w:spacing w:line="276" w:lineRule="auto"/>
              <w:jc w:val="center"/>
              <w:textAlignment w:val="baseline"/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</w:pPr>
            <w:r w:rsidRPr="002D0C17"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  <w:t xml:space="preserve">Коментар/бележки </w:t>
            </w:r>
          </w:p>
          <w:p w14:paraId="20C36C10" w14:textId="77777777" w:rsidR="00BC2B0F" w:rsidRPr="002D0C17" w:rsidRDefault="00BC2B0F" w:rsidP="00BC2B0F">
            <w:pPr>
              <w:spacing w:line="276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</w:pPr>
            <w:r w:rsidRPr="002D0C17"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  <w:t>на независимия експерт</w:t>
            </w:r>
            <w:r w:rsidRPr="002D0C17"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  <w:t xml:space="preserve"> </w:t>
            </w:r>
          </w:p>
        </w:tc>
        <w:tc>
          <w:tcPr>
            <w:tcW w:w="2551" w:type="dxa"/>
            <w:shd w:val="clear" w:color="auto" w:fill="FFFFFF" w:themeFill="background1"/>
          </w:tcPr>
          <w:p w14:paraId="0415774F" w14:textId="77777777" w:rsidR="00BC2B0F" w:rsidRPr="002D0C17" w:rsidRDefault="00BC2B0F" w:rsidP="00BC2B0F">
            <w:pPr>
              <w:spacing w:line="276" w:lineRule="auto"/>
              <w:jc w:val="center"/>
              <w:textAlignment w:val="baseline"/>
              <w:rPr>
                <w:rFonts w:ascii="Times New Roman" w:eastAsia="Calibri" w:hAnsi="Times New Roman" w:cs="Times New Roman"/>
                <w:bCs/>
                <w:kern w:val="24"/>
                <w:lang w:val="bg-BG" w:eastAsia="bg-BG"/>
              </w:rPr>
            </w:pPr>
            <w:r w:rsidRPr="002D0C17"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  <w:t>Мнение на независимия експерт</w:t>
            </w:r>
          </w:p>
        </w:tc>
      </w:tr>
      <w:tr w:rsidR="007650B6" w:rsidRPr="002D0C17" w14:paraId="328DF21A" w14:textId="77777777" w:rsidTr="002D0C17">
        <w:tc>
          <w:tcPr>
            <w:tcW w:w="15168" w:type="dxa"/>
            <w:gridSpan w:val="3"/>
            <w:shd w:val="clear" w:color="auto" w:fill="FBE4D5" w:themeFill="accent2" w:themeFillTint="33"/>
          </w:tcPr>
          <w:p w14:paraId="6FA1F055" w14:textId="77777777" w:rsidR="007650B6" w:rsidRPr="002D0C17" w:rsidRDefault="007650B6" w:rsidP="00033F79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2D0C17">
              <w:rPr>
                <w:rFonts w:ascii="Times New Roman" w:eastAsia="Calibri" w:hAnsi="Times New Roman" w:cs="Times New Roman"/>
                <w:b/>
                <w:lang w:val="bg-BG"/>
              </w:rPr>
              <w:t>ДЕЙНОСТ 1. Търсят се нови и ефективни решения на проблемите и общината се възползва от съвременните методи за предоставяне на услуги.</w:t>
            </w:r>
          </w:p>
        </w:tc>
      </w:tr>
      <w:tr w:rsidR="00FE5DB6" w:rsidRPr="002D0C17" w14:paraId="68674E0B" w14:textId="77777777" w:rsidTr="002D0C17">
        <w:tc>
          <w:tcPr>
            <w:tcW w:w="4962" w:type="dxa"/>
            <w:shd w:val="clear" w:color="auto" w:fill="FFFFFF" w:themeFill="background1"/>
          </w:tcPr>
          <w:p w14:paraId="0A8DA7CA" w14:textId="49A942A3" w:rsidR="00FE5DB6" w:rsidRPr="002D0C17" w:rsidRDefault="00FE5DB6" w:rsidP="00EA6CAB">
            <w:pPr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2D0C17">
              <w:rPr>
                <w:rFonts w:ascii="Times New Roman" w:eastAsia="Calibri" w:hAnsi="Times New Roman" w:cs="Times New Roman"/>
                <w:b/>
                <w:lang w:val="bg-BG"/>
              </w:rPr>
              <w:t xml:space="preserve">Индикатор 1. </w:t>
            </w:r>
            <w:r w:rsidRPr="002D0C17">
              <w:rPr>
                <w:rFonts w:ascii="Times New Roman" w:eastAsia="Calibri" w:hAnsi="Times New Roman" w:cs="Times New Roman"/>
                <w:b/>
                <w:iCs/>
                <w:lang w:val="bg-BG"/>
              </w:rPr>
              <w:t>Общината прилага в своята дейност добри практики и иновации</w:t>
            </w:r>
            <w:r w:rsidRPr="002D0C17">
              <w:rPr>
                <w:rFonts w:ascii="Times New Roman" w:eastAsia="Calibri" w:hAnsi="Times New Roman" w:cs="Times New Roman"/>
                <w:b/>
                <w:lang w:val="bg-BG"/>
              </w:rPr>
              <w:t xml:space="preserve"> с доказана полза и реални подобрения в работата на администрацията и предоставянето на услуги за гражданите или бизнес-сектора.</w:t>
            </w:r>
          </w:p>
        </w:tc>
        <w:tc>
          <w:tcPr>
            <w:tcW w:w="7655" w:type="dxa"/>
            <w:shd w:val="clear" w:color="auto" w:fill="FFFFFF" w:themeFill="background1"/>
          </w:tcPr>
          <w:p w14:paraId="776AA9C6" w14:textId="3F78ED5F" w:rsidR="00FE5DB6" w:rsidRPr="002D0C17" w:rsidRDefault="00505CE0" w:rsidP="00FE5DB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2D0C17">
              <w:rPr>
                <w:rFonts w:ascii="Times New Roman" w:eastAsia="Calibri" w:hAnsi="Times New Roman" w:cs="Times New Roman"/>
                <w:lang w:val="bg-BG"/>
              </w:rPr>
              <w:t>Община Ардино е показала множество добри практики и иновации с доказана полза и реални подобрения в работата на администрацията и предоставянето на услуги за гражданите и бизнес-сектора.</w:t>
            </w:r>
          </w:p>
        </w:tc>
        <w:tc>
          <w:tcPr>
            <w:tcW w:w="2551" w:type="dxa"/>
            <w:shd w:val="clear" w:color="auto" w:fill="FFFFFF" w:themeFill="background1"/>
          </w:tcPr>
          <w:p w14:paraId="52001660" w14:textId="6D2F6EE4" w:rsidR="00FE5DB6" w:rsidRPr="002D0C17" w:rsidRDefault="00505CE0" w:rsidP="00FE5DB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2D0C17">
              <w:rPr>
                <w:rFonts w:ascii="Times New Roman" w:eastAsia="Calibri" w:hAnsi="Times New Roman" w:cs="Times New Roman"/>
                <w:lang w:val="bg-BG"/>
              </w:rPr>
              <w:t>ДА</w:t>
            </w:r>
          </w:p>
        </w:tc>
      </w:tr>
      <w:tr w:rsidR="007650B6" w:rsidRPr="002D0C17" w14:paraId="09BA795A" w14:textId="77777777" w:rsidTr="002D0C17">
        <w:tc>
          <w:tcPr>
            <w:tcW w:w="15168" w:type="dxa"/>
            <w:gridSpan w:val="3"/>
            <w:shd w:val="clear" w:color="auto" w:fill="FBE4D5" w:themeFill="accent2" w:themeFillTint="33"/>
          </w:tcPr>
          <w:p w14:paraId="5E29EEC9" w14:textId="77777777" w:rsidR="007650B6" w:rsidRPr="002D0C17" w:rsidRDefault="007650B6" w:rsidP="007650B6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2D0C17">
              <w:rPr>
                <w:rFonts w:ascii="Times New Roman" w:eastAsia="Calibri" w:hAnsi="Times New Roman" w:cs="Times New Roman"/>
                <w:b/>
                <w:lang w:val="bg-BG"/>
              </w:rPr>
              <w:t>ДЕЙНОСТ 2.</w:t>
            </w:r>
            <w:r w:rsidRPr="002D0C17">
              <w:rPr>
                <w:rFonts w:ascii="Times New Roman" w:eastAsia="Calibri" w:hAnsi="Times New Roman" w:cs="Times New Roman"/>
                <w:b/>
                <w:i/>
                <w:lang w:val="bg-BG"/>
              </w:rPr>
              <w:t xml:space="preserve"> </w:t>
            </w:r>
            <w:r w:rsidRPr="002D0C17">
              <w:rPr>
                <w:rFonts w:ascii="Times New Roman" w:eastAsia="Calibri" w:hAnsi="Times New Roman" w:cs="Times New Roman"/>
                <w:b/>
                <w:lang w:val="bg-BG"/>
              </w:rPr>
              <w:t>Съществува готовност да се въвеждат и тестват нови програми, както и да се използва натрупаният чужд опит.</w:t>
            </w:r>
          </w:p>
        </w:tc>
      </w:tr>
      <w:tr w:rsidR="00FE5DB6" w:rsidRPr="002D0C17" w14:paraId="1D991BF8" w14:textId="77777777" w:rsidTr="002D0C17">
        <w:tc>
          <w:tcPr>
            <w:tcW w:w="4962" w:type="dxa"/>
            <w:shd w:val="clear" w:color="auto" w:fill="FFFFFF" w:themeFill="background1"/>
          </w:tcPr>
          <w:p w14:paraId="51CE2D7D" w14:textId="77777777" w:rsidR="00FE5DB6" w:rsidRPr="002D0C17" w:rsidRDefault="00FE5DB6" w:rsidP="00FE5DB6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2D0C17">
              <w:rPr>
                <w:rFonts w:ascii="Times New Roman" w:eastAsia="Calibri" w:hAnsi="Times New Roman" w:cs="Times New Roman"/>
                <w:b/>
                <w:iCs/>
                <w:lang w:val="bg-BG"/>
              </w:rPr>
              <w:t xml:space="preserve">Индикатор 2. </w:t>
            </w:r>
            <w:r w:rsidRPr="002D0C17">
              <w:rPr>
                <w:rFonts w:ascii="Times New Roman" w:eastAsia="Calibri" w:hAnsi="Times New Roman" w:cs="Times New Roman"/>
                <w:b/>
                <w:bCs/>
                <w:iCs/>
                <w:lang w:val="bg-BG"/>
              </w:rPr>
              <w:t>Общината e участвала в проект за добро управление и иновации през последните три години.</w:t>
            </w:r>
          </w:p>
        </w:tc>
        <w:tc>
          <w:tcPr>
            <w:tcW w:w="7655" w:type="dxa"/>
            <w:shd w:val="clear" w:color="auto" w:fill="FFFFFF" w:themeFill="background1"/>
          </w:tcPr>
          <w:p w14:paraId="36578A2E" w14:textId="77777777" w:rsidR="00FE5DB6" w:rsidRPr="002D0C17" w:rsidRDefault="0096103B" w:rsidP="00FE5DB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2D0C17">
              <w:rPr>
                <w:rFonts w:ascii="Times New Roman" w:eastAsia="Calibri" w:hAnsi="Times New Roman" w:cs="Times New Roman"/>
                <w:lang w:val="bg-BG"/>
              </w:rPr>
              <w:t xml:space="preserve">Община Ардино участва в Конкурса за добри практики в дейността на администрацията на Института по публична администрация за 2022 и 2023 г., финансиран по ОП „Добро управление“. През 2022 г. печели отличието в категория „Социална отговорност“ с практиката „Подобряване на здравното обслужване на населението в община Ардино“. </w:t>
            </w:r>
          </w:p>
          <w:p w14:paraId="6DB3EC4C" w14:textId="7386DE28" w:rsidR="0096103B" w:rsidRPr="002D0C17" w:rsidRDefault="0096103B" w:rsidP="00FE5DB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2D0C17">
              <w:rPr>
                <w:rFonts w:ascii="Times New Roman" w:eastAsia="Calibri" w:hAnsi="Times New Roman" w:cs="Times New Roman"/>
                <w:lang w:val="bg-BG"/>
              </w:rPr>
              <w:t>През 2022 г. участва в предходната процедура и е отличена с Етикет за иновации и добро управление.</w:t>
            </w:r>
          </w:p>
        </w:tc>
        <w:tc>
          <w:tcPr>
            <w:tcW w:w="2551" w:type="dxa"/>
            <w:shd w:val="clear" w:color="auto" w:fill="FFFFFF" w:themeFill="background1"/>
          </w:tcPr>
          <w:p w14:paraId="2A7D2249" w14:textId="408164ED" w:rsidR="00FE5DB6" w:rsidRPr="002D0C17" w:rsidRDefault="0096103B" w:rsidP="00FE5DB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2D0C17">
              <w:rPr>
                <w:rFonts w:ascii="Times New Roman" w:eastAsia="Calibri" w:hAnsi="Times New Roman" w:cs="Times New Roman"/>
                <w:lang w:val="bg-BG"/>
              </w:rPr>
              <w:t>ДА</w:t>
            </w:r>
          </w:p>
        </w:tc>
      </w:tr>
      <w:tr w:rsidR="000C367C" w:rsidRPr="002D0C17" w14:paraId="50BFB15A" w14:textId="77777777" w:rsidTr="002D0C17">
        <w:tc>
          <w:tcPr>
            <w:tcW w:w="15168" w:type="dxa"/>
            <w:gridSpan w:val="3"/>
            <w:shd w:val="clear" w:color="auto" w:fill="FBE4D5" w:themeFill="accent2" w:themeFillTint="33"/>
          </w:tcPr>
          <w:p w14:paraId="15D2BD95" w14:textId="77777777" w:rsidR="000C367C" w:rsidRPr="002D0C17" w:rsidRDefault="000C367C" w:rsidP="000C367C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  <w:r w:rsidRPr="002D0C17">
              <w:rPr>
                <w:rFonts w:ascii="Times New Roman" w:eastAsia="Calibri" w:hAnsi="Times New Roman" w:cs="Times New Roman"/>
                <w:b/>
                <w:iCs/>
                <w:lang w:val="bg-BG"/>
              </w:rPr>
              <w:t>ДЕЙНОСТ 3. Създаден е благоприятен климат за промяна в интерес на постигането на по-добри резултати.</w:t>
            </w:r>
          </w:p>
        </w:tc>
      </w:tr>
      <w:tr w:rsidR="003322FB" w:rsidRPr="002D0C17" w14:paraId="580A43EE" w14:textId="77777777" w:rsidTr="002D0C17">
        <w:tc>
          <w:tcPr>
            <w:tcW w:w="4962" w:type="dxa"/>
            <w:shd w:val="clear" w:color="auto" w:fill="FFFFFF" w:themeFill="background1"/>
          </w:tcPr>
          <w:p w14:paraId="6503BAAF" w14:textId="77777777" w:rsidR="003322FB" w:rsidRPr="002D0C17" w:rsidRDefault="003322FB" w:rsidP="00EA6CAB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2D0C17">
              <w:rPr>
                <w:rFonts w:ascii="Times New Roman" w:eastAsia="Calibri" w:hAnsi="Times New Roman" w:cs="Times New Roman"/>
                <w:b/>
                <w:lang w:val="bg-BG"/>
              </w:rPr>
              <w:t>Индикатор 3.</w:t>
            </w:r>
            <w:r w:rsidRPr="002D0C17">
              <w:rPr>
                <w:rFonts w:ascii="Times New Roman" w:eastAsia="Calibri" w:hAnsi="Times New Roman" w:cs="Times New Roman"/>
                <w:b/>
                <w:iCs/>
                <w:noProof/>
                <w:lang w:val="bg-BG" w:eastAsia="bg-BG"/>
              </w:rPr>
              <w:t xml:space="preserve"> Изборните представители и служителите ясно са се ангажирали да предприемат действия, за да се гарантира ползата от новите решения и добрите практики.</w:t>
            </w:r>
          </w:p>
        </w:tc>
        <w:tc>
          <w:tcPr>
            <w:tcW w:w="7655" w:type="dxa"/>
            <w:shd w:val="clear" w:color="auto" w:fill="FFFFFF" w:themeFill="background1"/>
          </w:tcPr>
          <w:p w14:paraId="5B1DC87A" w14:textId="52BAEFB5" w:rsidR="003322FB" w:rsidRPr="002D0C17" w:rsidRDefault="0096103B" w:rsidP="0096103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2D0C17">
              <w:rPr>
                <w:rFonts w:ascii="Times New Roman" w:eastAsia="Calibri" w:hAnsi="Times New Roman" w:cs="Times New Roman"/>
                <w:lang w:val="bg-BG"/>
              </w:rPr>
              <w:t>Доказателство за изпълнението на индикатора са Решенията на общински съвет за кандидатстване по проекти за добро демократично управление и иновации - Решение №325/22.02.2022 г. и Решение №47/14.02.2024 г., както и множеството проекти и инициативи, изпълнявани от общинска администрация, публикувани на страницата на Община Ардино и в общинския вестник.</w:t>
            </w:r>
          </w:p>
        </w:tc>
        <w:tc>
          <w:tcPr>
            <w:tcW w:w="2551" w:type="dxa"/>
            <w:shd w:val="clear" w:color="auto" w:fill="FFFFFF" w:themeFill="background1"/>
          </w:tcPr>
          <w:p w14:paraId="20A0E8A8" w14:textId="43DF841A" w:rsidR="003322FB" w:rsidRPr="002D0C17" w:rsidRDefault="0096103B" w:rsidP="003F1A0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2D0C17">
              <w:rPr>
                <w:rFonts w:ascii="Times New Roman" w:eastAsia="Calibri" w:hAnsi="Times New Roman" w:cs="Times New Roman"/>
                <w:lang w:val="bg-BG"/>
              </w:rPr>
              <w:t>ДА</w:t>
            </w:r>
          </w:p>
        </w:tc>
      </w:tr>
      <w:tr w:rsidR="000C367C" w:rsidRPr="002D0C17" w14:paraId="20EF5579" w14:textId="77777777" w:rsidTr="002D0C17">
        <w:tc>
          <w:tcPr>
            <w:tcW w:w="4962" w:type="dxa"/>
            <w:shd w:val="clear" w:color="auto" w:fill="E2EFD9" w:themeFill="accent6" w:themeFillTint="33"/>
          </w:tcPr>
          <w:p w14:paraId="1CDCE591" w14:textId="77777777" w:rsidR="000C367C" w:rsidRPr="002D0C17" w:rsidRDefault="000C367C" w:rsidP="000C367C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  <w:p w14:paraId="615FB8ED" w14:textId="77777777" w:rsidR="000C367C" w:rsidRPr="002D0C17" w:rsidRDefault="000C367C" w:rsidP="000C367C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2D0C17">
              <w:rPr>
                <w:rFonts w:ascii="Times New Roman" w:eastAsia="Calibri" w:hAnsi="Times New Roman" w:cs="Times New Roman"/>
                <w:b/>
                <w:lang w:val="bg-BG"/>
              </w:rPr>
              <w:t>СТАНОВИЩЕ ЗА ВЕРИФИЦИРАНЕ ПРИЛАГАНЕТО НА ПРИНЦИП 8:</w:t>
            </w:r>
          </w:p>
          <w:p w14:paraId="3046405A" w14:textId="77777777" w:rsidR="000C367C" w:rsidRPr="002D0C17" w:rsidRDefault="000C367C" w:rsidP="000C367C">
            <w:pPr>
              <w:spacing w:line="276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206" w:type="dxa"/>
            <w:gridSpan w:val="2"/>
            <w:shd w:val="clear" w:color="auto" w:fill="E2EFD9" w:themeFill="accent6" w:themeFillTint="33"/>
          </w:tcPr>
          <w:p w14:paraId="121F97E3" w14:textId="77777777" w:rsidR="000C367C" w:rsidRPr="002D0C17" w:rsidRDefault="000C367C" w:rsidP="000C367C">
            <w:pPr>
              <w:spacing w:line="276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14:paraId="6112951D" w14:textId="62E01D4F" w:rsidR="000C367C" w:rsidRPr="002D0C17" w:rsidRDefault="0096103B" w:rsidP="000C367C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2D0C17">
              <w:rPr>
                <w:rFonts w:ascii="Times New Roman" w:eastAsia="Calibri" w:hAnsi="Times New Roman" w:cs="Times New Roman"/>
                <w:lang w:val="bg-BG"/>
              </w:rPr>
              <w:t>ЗАВЕРКА БЕЗ РЕЗЕРВИ!</w:t>
            </w:r>
          </w:p>
        </w:tc>
      </w:tr>
    </w:tbl>
    <w:p w14:paraId="18AED7EE" w14:textId="77777777" w:rsidR="00246FD8" w:rsidRDefault="00246FD8"/>
    <w:sectPr w:rsidR="00246FD8" w:rsidSect="00BC2B0F">
      <w:headerReference w:type="default" r:id="rId6"/>
      <w:pgSz w:w="16838" w:h="11906" w:orient="landscape"/>
      <w:pgMar w:top="1417" w:right="1245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1530F3" w14:textId="77777777" w:rsidR="0085287E" w:rsidRDefault="0085287E" w:rsidP="002F409F">
      <w:pPr>
        <w:spacing w:after="0" w:line="240" w:lineRule="auto"/>
      </w:pPr>
      <w:r>
        <w:separator/>
      </w:r>
    </w:p>
  </w:endnote>
  <w:endnote w:type="continuationSeparator" w:id="0">
    <w:p w14:paraId="59705623" w14:textId="77777777" w:rsidR="0085287E" w:rsidRDefault="0085287E" w:rsidP="002F40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9E7831" w14:textId="77777777" w:rsidR="0085287E" w:rsidRDefault="0085287E" w:rsidP="002F409F">
      <w:pPr>
        <w:spacing w:after="0" w:line="240" w:lineRule="auto"/>
      </w:pPr>
      <w:r>
        <w:separator/>
      </w:r>
    </w:p>
  </w:footnote>
  <w:footnote w:type="continuationSeparator" w:id="0">
    <w:p w14:paraId="23DA8E68" w14:textId="77777777" w:rsidR="0085287E" w:rsidRDefault="0085287E" w:rsidP="002F40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8E5961" w14:textId="77777777" w:rsidR="002F409F" w:rsidRPr="002F409F" w:rsidRDefault="002F409F" w:rsidP="002F409F">
    <w:pPr>
      <w:pStyle w:val="Header"/>
      <w:jc w:val="right"/>
      <w:rPr>
        <w:rFonts w:ascii="Times New Roman" w:hAnsi="Times New Roman" w:cs="Times New Roman"/>
        <w:b/>
      </w:rPr>
    </w:pPr>
    <w:r w:rsidRPr="002F409F">
      <w:rPr>
        <w:rFonts w:ascii="Times New Roman" w:hAnsi="Times New Roman" w:cs="Times New Roman"/>
        <w:b/>
      </w:rPr>
      <w:t xml:space="preserve">КОНТРОЛЕН ЛИСТ № </w:t>
    </w:r>
    <w:r>
      <w:rPr>
        <w:rFonts w:ascii="Times New Roman" w:hAnsi="Times New Roman" w:cs="Times New Roman"/>
        <w:b/>
      </w:rPr>
      <w:t>8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2F28"/>
    <w:rsid w:val="0003097D"/>
    <w:rsid w:val="000C367C"/>
    <w:rsid w:val="001446B2"/>
    <w:rsid w:val="00157B77"/>
    <w:rsid w:val="00246FD8"/>
    <w:rsid w:val="002D0C17"/>
    <w:rsid w:val="002F409F"/>
    <w:rsid w:val="003322FB"/>
    <w:rsid w:val="00392F28"/>
    <w:rsid w:val="00505CE0"/>
    <w:rsid w:val="00573EC9"/>
    <w:rsid w:val="007650B6"/>
    <w:rsid w:val="0085287E"/>
    <w:rsid w:val="0096103B"/>
    <w:rsid w:val="00BC2B0F"/>
    <w:rsid w:val="00BE319F"/>
    <w:rsid w:val="00CC0FCC"/>
    <w:rsid w:val="00D4434E"/>
    <w:rsid w:val="00EA6CAB"/>
    <w:rsid w:val="00FE5D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CA9DB9"/>
  <w15:chartTrackingRefBased/>
  <w15:docId w15:val="{669E7F79-653E-48AF-BE4E-8693CF9E11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650B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92F28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F40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F409F"/>
  </w:style>
  <w:style w:type="paragraph" w:styleId="Footer">
    <w:name w:val="footer"/>
    <w:basedOn w:val="Normal"/>
    <w:link w:val="FooterChar"/>
    <w:uiPriority w:val="99"/>
    <w:unhideWhenUsed/>
    <w:rsid w:val="002F40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F409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303</Words>
  <Characters>1730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Ministry of Regional Development and Public Works</Company>
  <LinksUpToDate>false</LinksUpToDate>
  <CharactersWithSpaces>2029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VALERI KRUMOV NAYDENOV</dc:creator>
  <cp:keywords/>
  <dc:description/>
  <cp:lastModifiedBy>Петя Донова</cp:lastModifiedBy>
  <cp:revision>11</cp:revision>
  <dcterms:created xsi:type="dcterms:W3CDTF">2022-07-05T10:58:00Z</dcterms:created>
  <dcterms:modified xsi:type="dcterms:W3CDTF">2025-05-27T11:52:00Z</dcterms:modified>
</cp:coreProperties>
</file>